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彭州市35KV官万线迁改工程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804"/>
        <w:gridCol w:w="702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项目业主</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b/>
                <w:bCs/>
                <w:kern w:val="0"/>
                <w:sz w:val="30"/>
                <w:szCs w:val="30"/>
                <w:lang w:val="en-US" w:eastAsia="zh-CN"/>
              </w:rPr>
            </w:pPr>
            <w:r>
              <w:rPr>
                <w:rFonts w:hint="eastAsia" w:ascii="宋体" w:hAnsi="宋体" w:cs="宋体"/>
                <w:b/>
                <w:bCs/>
                <w:kern w:val="0"/>
                <w:sz w:val="30"/>
                <w:szCs w:val="30"/>
                <w:lang w:val="en-US" w:eastAsia="zh-CN"/>
              </w:rPr>
              <w:t>什邡恒阳文化旅游发展有限责任公司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13"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项目名称</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eastAsia" w:ascii="宋体" w:hAnsi="宋体" w:cs="宋体"/>
                <w:b/>
                <w:bCs/>
                <w:kern w:val="0"/>
                <w:sz w:val="30"/>
                <w:szCs w:val="30"/>
                <w:lang w:eastAsia="zh-CN"/>
              </w:rPr>
            </w:pPr>
            <w:r>
              <w:rPr>
                <w:rFonts w:hint="eastAsia" w:ascii="宋体" w:hAnsi="宋体" w:cs="宋体"/>
                <w:b/>
                <w:bCs/>
                <w:kern w:val="0"/>
                <w:sz w:val="30"/>
                <w:szCs w:val="30"/>
              </w:rPr>
              <w:t>彭州市35KV官万线迁改工程</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96"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建设地点</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b/>
                <w:bCs/>
                <w:kern w:val="0"/>
                <w:sz w:val="30"/>
                <w:szCs w:val="30"/>
                <w:lang w:val="en-US" w:eastAsia="zh-CN"/>
              </w:rPr>
            </w:pPr>
            <w:r>
              <w:rPr>
                <w:rFonts w:hint="eastAsia" w:ascii="宋体" w:hAnsi="宋体" w:cs="宋体"/>
                <w:b/>
                <w:bCs/>
                <w:kern w:val="0"/>
                <w:sz w:val="30"/>
                <w:szCs w:val="30"/>
              </w:rPr>
              <w:t>什邡市</w:t>
            </w:r>
            <w:r>
              <w:rPr>
                <w:rFonts w:hint="eastAsia" w:ascii="宋体" w:hAnsi="宋体" w:cs="宋体"/>
                <w:b/>
                <w:bCs/>
                <w:kern w:val="0"/>
                <w:sz w:val="30"/>
                <w:szCs w:val="30"/>
                <w:lang w:val="en-US" w:eastAsia="zh-CN"/>
              </w:rPr>
              <w:t>湔氐镇</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75"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工程规模</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b/>
                <w:bCs/>
                <w:kern w:val="0"/>
                <w:sz w:val="30"/>
                <w:szCs w:val="30"/>
                <w:lang w:val="en-US" w:eastAsia="zh-CN"/>
              </w:rPr>
            </w:pPr>
            <w:r>
              <w:rPr>
                <w:rFonts w:hint="eastAsia" w:ascii="宋体" w:hAnsi="宋体" w:cs="宋体"/>
                <w:b/>
                <w:bCs/>
                <w:kern w:val="0"/>
                <w:sz w:val="30"/>
                <w:szCs w:val="30"/>
                <w:lang w:val="en-US" w:eastAsia="zh-CN"/>
              </w:rPr>
              <w:t>工程预算费用：1569000.00元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6"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其</w:t>
            </w:r>
            <w:r>
              <w:rPr>
                <w:rFonts w:hint="eastAsia" w:ascii="宋体" w:hAnsi="宋体" w:cs="宋体"/>
                <w:b/>
                <w:bCs/>
                <w:kern w:val="0"/>
                <w:sz w:val="30"/>
                <w:szCs w:val="30"/>
                <w:lang w:val="en-US" w:eastAsia="zh-CN"/>
              </w:rPr>
              <w:t xml:space="preserve">    </w:t>
            </w:r>
            <w:r>
              <w:rPr>
                <w:rFonts w:hint="eastAsia" w:ascii="宋体" w:hAnsi="宋体" w:cs="宋体"/>
                <w:b/>
                <w:bCs/>
                <w:kern w:val="0"/>
                <w:sz w:val="30"/>
                <w:szCs w:val="30"/>
              </w:rPr>
              <w:t>他</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b/>
                <w:bCs/>
                <w:kern w:val="0"/>
                <w:sz w:val="30"/>
                <w:szCs w:val="30"/>
                <w:lang w:val="en-US" w:eastAsia="zh-CN"/>
              </w:rPr>
            </w:pPr>
            <w:r>
              <w:rPr>
                <w:rFonts w:hint="eastAsia" w:ascii="宋体" w:hAnsi="宋体" w:cs="宋体"/>
                <w:b/>
                <w:bCs/>
                <w:kern w:val="0"/>
                <w:sz w:val="30"/>
                <w:szCs w:val="30"/>
                <w:lang w:val="en-US" w:eastAsia="zh-CN"/>
              </w:rPr>
              <w:t>预算编制软件：博微</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57" w:hRule="atLeast"/>
        </w:trPr>
        <w:tc>
          <w:tcPr>
            <w:tcW w:w="1804"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hint="eastAsia" w:ascii="宋体" w:hAnsi="宋体" w:cs="宋体"/>
                <w:b/>
                <w:bCs/>
                <w:kern w:val="0"/>
                <w:sz w:val="30"/>
                <w:szCs w:val="30"/>
              </w:rPr>
            </w:pPr>
            <w:r>
              <w:rPr>
                <w:rFonts w:hint="eastAsia" w:ascii="宋体" w:hAnsi="宋体" w:cs="宋体"/>
                <w:b/>
                <w:bCs/>
                <w:kern w:val="0"/>
                <w:sz w:val="30"/>
                <w:szCs w:val="30"/>
              </w:rPr>
              <w:t>时间要求</w:t>
            </w:r>
          </w:p>
        </w:tc>
        <w:tc>
          <w:tcPr>
            <w:tcW w:w="7024"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eastAsia" w:ascii="宋体" w:hAnsi="宋体" w:cs="宋体"/>
                <w:b/>
                <w:bCs/>
                <w:kern w:val="0"/>
                <w:sz w:val="30"/>
                <w:szCs w:val="30"/>
              </w:rPr>
            </w:pPr>
            <w:r>
              <w:rPr>
                <w:rFonts w:hint="eastAsia" w:ascii="宋体" w:hAnsi="宋体" w:cs="宋体"/>
                <w:b/>
                <w:bCs/>
                <w:kern w:val="0"/>
                <w:sz w:val="30"/>
                <w:szCs w:val="30"/>
                <w:lang w:val="en-US" w:eastAsia="zh-CN"/>
              </w:rPr>
              <w:t>审核</w:t>
            </w:r>
            <w:r>
              <w:rPr>
                <w:rFonts w:hint="eastAsia" w:ascii="宋体" w:hAnsi="宋体" w:cs="宋体"/>
                <w:b/>
                <w:bCs/>
                <w:kern w:val="0"/>
                <w:sz w:val="30"/>
                <w:szCs w:val="30"/>
                <w:lang w:eastAsia="zh-CN"/>
              </w:rPr>
              <w:t>时间</w:t>
            </w:r>
            <w:r>
              <w:rPr>
                <w:rFonts w:hint="eastAsia" w:ascii="宋体" w:hAnsi="宋体" w:cs="宋体"/>
                <w:b/>
                <w:bCs/>
                <w:kern w:val="0"/>
                <w:sz w:val="30"/>
                <w:szCs w:val="30"/>
                <w:lang w:val="en-US" w:eastAsia="zh-CN"/>
              </w:rPr>
              <w:t>5</w:t>
            </w:r>
            <w:r>
              <w:rPr>
                <w:rFonts w:hint="eastAsia" w:ascii="宋体" w:hAnsi="宋体" w:cs="宋体"/>
                <w:b/>
                <w:bCs/>
                <w:kern w:val="0"/>
                <w:sz w:val="30"/>
                <w:szCs w:val="30"/>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bCs/>
          <w:kern w:val="0"/>
          <w:sz w:val="30"/>
          <w:szCs w:val="30"/>
          <w:lang w:val="en-US" w:eastAsia="zh-CN"/>
        </w:rPr>
        <w:t>保质保量</w:t>
      </w:r>
      <w:r>
        <w:rPr>
          <w:rFonts w:hint="eastAsia" w:ascii="宋体" w:hAnsi="宋体" w:cs="宋体"/>
          <w:b/>
          <w:bCs/>
          <w:kern w:val="0"/>
          <w:sz w:val="30"/>
          <w:szCs w:val="30"/>
        </w:rPr>
        <w:t>完成本项目</w:t>
      </w:r>
      <w:r>
        <w:rPr>
          <w:rFonts w:hint="eastAsia" w:ascii="宋体" w:hAnsi="宋体" w:cs="宋体"/>
          <w:b/>
          <w:bCs/>
          <w:kern w:val="0"/>
          <w:sz w:val="30"/>
          <w:szCs w:val="30"/>
          <w:lang w:val="en-US" w:eastAsia="zh-CN"/>
        </w:rPr>
        <w:t>预算评审，并出具评审报告</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hint="eastAsia"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（1）具备独立的企业法人资格；</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w:t>
      </w:r>
      <w:r>
        <w:rPr>
          <w:rFonts w:hint="eastAsia" w:ascii="宋体" w:hAnsi="宋体" w:cs="宋体"/>
          <w:b w:val="0"/>
          <w:bCs w:val="0"/>
          <w:kern w:val="0"/>
          <w:sz w:val="30"/>
          <w:szCs w:val="30"/>
          <w:lang w:val="en-US" w:eastAsia="zh-CN"/>
        </w:rPr>
        <w:t>2</w:t>
      </w:r>
      <w:r>
        <w:rPr>
          <w:rFonts w:hint="eastAsia" w:ascii="宋体" w:hAnsi="宋体" w:cs="宋体"/>
          <w:b w:val="0"/>
          <w:bCs w:val="0"/>
          <w:kern w:val="0"/>
          <w:sz w:val="30"/>
          <w:szCs w:val="30"/>
        </w:rPr>
        <w:t>）具备承担本工程所须的人员、设备、技术、经济能力。</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安装工程专业</w:t>
      </w:r>
      <w:r>
        <w:rPr>
          <w:rFonts w:hint="eastAsia" w:ascii="宋体" w:hAnsi="宋体" w:cs="宋体"/>
          <w:b/>
          <w:bCs/>
          <w:kern w:val="0"/>
          <w:sz w:val="30"/>
          <w:szCs w:val="30"/>
          <w:lang w:eastAsia="zh-CN"/>
        </w:rPr>
        <w:t>）</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w:t>
      </w:r>
      <w:r>
        <w:rPr>
          <w:rFonts w:hint="eastAsia" w:ascii="宋体" w:hAnsi="宋体" w:eastAsia="宋体" w:cs="宋体"/>
          <w:kern w:val="0"/>
          <w:sz w:val="30"/>
          <w:szCs w:val="30"/>
          <w:highlight w:val="none"/>
        </w:rPr>
        <w:t>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eastAsia="宋体" w:cs="宋体"/>
          <w:b/>
          <w:bCs/>
          <w:kern w:val="0"/>
          <w:sz w:val="30"/>
          <w:szCs w:val="30"/>
          <w:highlight w:val="none"/>
          <w:u w:val="single"/>
        </w:rPr>
        <w:t>1</w:t>
      </w:r>
      <w:r>
        <w:rPr>
          <w:rFonts w:hint="eastAsia" w:ascii="宋体" w:hAnsi="宋体" w:cs="宋体"/>
          <w:b/>
          <w:bCs/>
          <w:kern w:val="0"/>
          <w:sz w:val="30"/>
          <w:szCs w:val="30"/>
          <w:highlight w:val="none"/>
          <w:u w:val="single"/>
          <w:lang w:val="en-US" w:eastAsia="zh-CN"/>
        </w:rPr>
        <w:t>6</w:t>
      </w:r>
      <w:r>
        <w:rPr>
          <w:rFonts w:hint="eastAsia" w:ascii="宋体" w:hAnsi="宋体" w:eastAsia="宋体" w:cs="宋体"/>
          <w:b/>
          <w:bCs/>
          <w:kern w:val="0"/>
          <w:sz w:val="30"/>
          <w:szCs w:val="30"/>
          <w:highlight w:val="none"/>
        </w:rPr>
        <w:t>时</w:t>
      </w:r>
      <w:r>
        <w:rPr>
          <w:rFonts w:hint="eastAsia" w:ascii="宋体" w:hAnsi="宋体" w:eastAsia="宋体" w:cs="宋体"/>
          <w:b/>
          <w:bCs/>
          <w:kern w:val="0"/>
          <w:sz w:val="30"/>
          <w:szCs w:val="30"/>
          <w:highlight w:val="none"/>
          <w:u w:val="single"/>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kern w:val="0"/>
          <w:sz w:val="30"/>
          <w:szCs w:val="30"/>
        </w:rPr>
        <w:t>报名及抽取地点：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w:t>
            </w:r>
            <w:r>
              <w:rPr>
                <w:rFonts w:hint="eastAsia" w:ascii="宋体" w:hAnsi="宋体" w:cs="宋体"/>
                <w:b/>
                <w:bCs/>
                <w:kern w:val="0"/>
                <w:sz w:val="30"/>
                <w:szCs w:val="30"/>
                <w:lang w:val="en-US" w:eastAsia="zh-CN"/>
              </w:rPr>
              <w:t xml:space="preserve">  </w:t>
            </w:r>
            <w:r>
              <w:rPr>
                <w:rFonts w:hint="eastAsia" w:ascii="宋体" w:hAnsi="宋体" w:eastAsia="宋体" w:cs="宋体"/>
                <w:b/>
                <w:bCs/>
                <w:kern w:val="0"/>
                <w:sz w:val="30"/>
                <w:szCs w:val="30"/>
              </w:rPr>
              <w:t>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eastAsia" w:ascii="宋体" w:hAnsi="宋体" w:eastAsia="宋体" w:cs="华文仿宋"/>
                <w:kern w:val="0"/>
                <w:sz w:val="28"/>
                <w:szCs w:val="28"/>
                <w:lang w:eastAsia="zh-CN"/>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不足3000元的按3000计取</w:t>
            </w:r>
            <w:r>
              <w:rPr>
                <w:rFonts w:hint="eastAsia" w:ascii="宋体" w:hAnsi="宋体" w:cs="华文仿宋"/>
                <w:kern w:val="0"/>
                <w:sz w:val="28"/>
                <w:szCs w:val="28"/>
                <w:lang w:eastAsia="zh-CN"/>
              </w:rPr>
              <w:t>。</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24"/>
          <w:szCs w:val="24"/>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注意：为项目负责人或公司法定代表人参加抽取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年</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月</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032" w:bottom="1418" w:left="1418" w:header="680" w:footer="992" w:gutter="0"/>
          <w:pgNumType w:fmt="decimal"/>
          <w:cols w:space="720" w:num="1"/>
        </w:sectPr>
      </w:pPr>
    </w:p>
    <w:p>
      <w:pPr>
        <w:spacing w:line="360" w:lineRule="auto"/>
        <w:jc w:val="both"/>
        <w:outlineLvl w:val="9"/>
        <w:rPr>
          <w:rFonts w:hint="default"/>
          <w:lang w:val="en-US" w:eastAsia="zh-CN"/>
        </w:rPr>
      </w:pPr>
    </w:p>
    <w:p>
      <w:pPr>
        <w:pStyle w:val="2"/>
        <w:tabs>
          <w:tab w:val="left" w:pos="7454"/>
          <w:tab w:val="left" w:pos="8819"/>
        </w:tabs>
        <w:ind w:left="0" w:firstLine="480"/>
        <w:jc w:val="center"/>
        <w:outlineLvl w:val="9"/>
        <w:rPr>
          <w:rFonts w:hint="eastAsia"/>
          <w:sz w:val="24"/>
          <w:lang w:eastAsia="zh-CN"/>
        </w:rPr>
      </w:pPr>
      <w:bookmarkStart w:id="1" w:name="_Toc79497337"/>
      <w:bookmarkStart w:id="2" w:name="_Toc22849730"/>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附件四：</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附件五：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24380786"/>
      <w:bookmarkStart w:id="4" w:name="_Toc24380418"/>
      <w:bookmarkStart w:id="5" w:name="_Toc493602372"/>
      <w:bookmarkStart w:id="6" w:name="_Toc534654849"/>
      <w:bookmarkStart w:id="7" w:name="_Toc5639435"/>
      <w:bookmarkStart w:id="8" w:name="_Toc419045066"/>
      <w:bookmarkStart w:id="9" w:name="_Toc5638599"/>
      <w:bookmarkStart w:id="10" w:name="_Toc5639329"/>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4</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彭州市35KV官万线迁改工程预算评审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以送审价为基数，按《四川省工程造价咨询服务收费标准》川价发（2008）141号收费标准的50%计取，不足3000元的按3000计取。</w:t>
      </w:r>
      <w:bookmarkStart w:id="11" w:name="_GoBack"/>
      <w:bookmarkEnd w:id="11"/>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00000000000000000"/>
    <w:charset w:val="86"/>
    <w:family w:val="auto"/>
    <w:pitch w:val="default"/>
    <w:sig w:usb0="A00002BF" w:usb1="184F6CFA" w:usb2="00000012" w:usb3="00000000" w:csb0="00040001"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xZTFlYTVjYjM1YTczZmRlODE1MGYwMTg4ZjJjMGYifQ=="/>
    <w:docVar w:name="KSO_WPS_MARK_KEY" w:val="de41f97c-5648-4596-864d-a112eaa31f58"/>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F55358"/>
    <w:rsid w:val="042675BC"/>
    <w:rsid w:val="049E1173"/>
    <w:rsid w:val="04BC6D19"/>
    <w:rsid w:val="05704DD8"/>
    <w:rsid w:val="05A056BD"/>
    <w:rsid w:val="06003723"/>
    <w:rsid w:val="06BF200B"/>
    <w:rsid w:val="076D408F"/>
    <w:rsid w:val="07D32A47"/>
    <w:rsid w:val="08CC41EB"/>
    <w:rsid w:val="08CC67C9"/>
    <w:rsid w:val="09337431"/>
    <w:rsid w:val="0A16051A"/>
    <w:rsid w:val="0A724847"/>
    <w:rsid w:val="0B446AEB"/>
    <w:rsid w:val="0C6C62AC"/>
    <w:rsid w:val="0E077613"/>
    <w:rsid w:val="0E1F3B35"/>
    <w:rsid w:val="0E5B4877"/>
    <w:rsid w:val="0E6D20B8"/>
    <w:rsid w:val="0F580BAC"/>
    <w:rsid w:val="110E5BD1"/>
    <w:rsid w:val="127D50D5"/>
    <w:rsid w:val="130848A2"/>
    <w:rsid w:val="131A2831"/>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3362597"/>
    <w:rsid w:val="233A1F19"/>
    <w:rsid w:val="238D422B"/>
    <w:rsid w:val="240C20A9"/>
    <w:rsid w:val="268628C4"/>
    <w:rsid w:val="26A821CC"/>
    <w:rsid w:val="26A926E5"/>
    <w:rsid w:val="26FF4835"/>
    <w:rsid w:val="270D3894"/>
    <w:rsid w:val="28546167"/>
    <w:rsid w:val="28756BA1"/>
    <w:rsid w:val="28D26B56"/>
    <w:rsid w:val="2A7A342D"/>
    <w:rsid w:val="2AA4382A"/>
    <w:rsid w:val="2B9342EC"/>
    <w:rsid w:val="2C552527"/>
    <w:rsid w:val="2D9B2175"/>
    <w:rsid w:val="2EA733C3"/>
    <w:rsid w:val="2EC35E48"/>
    <w:rsid w:val="2F1A3643"/>
    <w:rsid w:val="2F2F5FBB"/>
    <w:rsid w:val="2F4D50DE"/>
    <w:rsid w:val="2F68074A"/>
    <w:rsid w:val="30020424"/>
    <w:rsid w:val="307C1C04"/>
    <w:rsid w:val="30B21E17"/>
    <w:rsid w:val="312259C9"/>
    <w:rsid w:val="31390619"/>
    <w:rsid w:val="327252E6"/>
    <w:rsid w:val="33532A8F"/>
    <w:rsid w:val="33B10912"/>
    <w:rsid w:val="34157A60"/>
    <w:rsid w:val="352F2E4D"/>
    <w:rsid w:val="357A2258"/>
    <w:rsid w:val="366D00CF"/>
    <w:rsid w:val="377505E2"/>
    <w:rsid w:val="386E76A4"/>
    <w:rsid w:val="38AE3672"/>
    <w:rsid w:val="3A4C60D8"/>
    <w:rsid w:val="3B534CA3"/>
    <w:rsid w:val="3D5561BC"/>
    <w:rsid w:val="3D56049D"/>
    <w:rsid w:val="3D5D7B44"/>
    <w:rsid w:val="3F3B11B7"/>
    <w:rsid w:val="3FC574F3"/>
    <w:rsid w:val="417D0AC2"/>
    <w:rsid w:val="418329A6"/>
    <w:rsid w:val="42246236"/>
    <w:rsid w:val="42882D01"/>
    <w:rsid w:val="42F34BB2"/>
    <w:rsid w:val="430E6B0B"/>
    <w:rsid w:val="433230F1"/>
    <w:rsid w:val="439F1404"/>
    <w:rsid w:val="443340BD"/>
    <w:rsid w:val="444430DC"/>
    <w:rsid w:val="44D8082B"/>
    <w:rsid w:val="450E0CE9"/>
    <w:rsid w:val="451F03CB"/>
    <w:rsid w:val="457F687E"/>
    <w:rsid w:val="46107C35"/>
    <w:rsid w:val="477517FF"/>
    <w:rsid w:val="47833F1C"/>
    <w:rsid w:val="47CD33E9"/>
    <w:rsid w:val="485E4C99"/>
    <w:rsid w:val="48FD473A"/>
    <w:rsid w:val="492627CB"/>
    <w:rsid w:val="499844D3"/>
    <w:rsid w:val="499D1948"/>
    <w:rsid w:val="4BFA073F"/>
    <w:rsid w:val="4C3355F1"/>
    <w:rsid w:val="4C540AC6"/>
    <w:rsid w:val="4D8B084A"/>
    <w:rsid w:val="4D9E1E27"/>
    <w:rsid w:val="4E320449"/>
    <w:rsid w:val="4EC24652"/>
    <w:rsid w:val="4F7A437E"/>
    <w:rsid w:val="4F865DFB"/>
    <w:rsid w:val="4FD63E2B"/>
    <w:rsid w:val="50C07F8E"/>
    <w:rsid w:val="50F10920"/>
    <w:rsid w:val="50F2142C"/>
    <w:rsid w:val="515B1A65"/>
    <w:rsid w:val="51DF0751"/>
    <w:rsid w:val="51F428F5"/>
    <w:rsid w:val="53662E9D"/>
    <w:rsid w:val="539A12EF"/>
    <w:rsid w:val="547B3799"/>
    <w:rsid w:val="568D7C95"/>
    <w:rsid w:val="56AD4B11"/>
    <w:rsid w:val="58242B05"/>
    <w:rsid w:val="59830301"/>
    <w:rsid w:val="59E773D3"/>
    <w:rsid w:val="5A440615"/>
    <w:rsid w:val="5A7E58EB"/>
    <w:rsid w:val="5DB44D50"/>
    <w:rsid w:val="5DB916D7"/>
    <w:rsid w:val="5E204B14"/>
    <w:rsid w:val="5E40232F"/>
    <w:rsid w:val="5FB822CB"/>
    <w:rsid w:val="605E247B"/>
    <w:rsid w:val="61B256D1"/>
    <w:rsid w:val="62610282"/>
    <w:rsid w:val="62B873EA"/>
    <w:rsid w:val="62DE42A4"/>
    <w:rsid w:val="630E16A9"/>
    <w:rsid w:val="63187DEE"/>
    <w:rsid w:val="635E4CD8"/>
    <w:rsid w:val="64122457"/>
    <w:rsid w:val="65D12711"/>
    <w:rsid w:val="668B64F1"/>
    <w:rsid w:val="670D2CF3"/>
    <w:rsid w:val="68C77CB4"/>
    <w:rsid w:val="6AA757D4"/>
    <w:rsid w:val="6AAB40AD"/>
    <w:rsid w:val="6ABD03B5"/>
    <w:rsid w:val="6B7043F8"/>
    <w:rsid w:val="6BB34520"/>
    <w:rsid w:val="6C3B0948"/>
    <w:rsid w:val="6C545684"/>
    <w:rsid w:val="6C8639E2"/>
    <w:rsid w:val="6D8D1F7D"/>
    <w:rsid w:val="6DD45C5D"/>
    <w:rsid w:val="6DD92A43"/>
    <w:rsid w:val="6DFE26E6"/>
    <w:rsid w:val="6E4B6D5C"/>
    <w:rsid w:val="6E7043A4"/>
    <w:rsid w:val="6EB02484"/>
    <w:rsid w:val="6FAE0107"/>
    <w:rsid w:val="6FE86762"/>
    <w:rsid w:val="6FEE1FCA"/>
    <w:rsid w:val="71496D06"/>
    <w:rsid w:val="71597497"/>
    <w:rsid w:val="717411D9"/>
    <w:rsid w:val="719306A5"/>
    <w:rsid w:val="71DE1BCB"/>
    <w:rsid w:val="729D378B"/>
    <w:rsid w:val="72F548C1"/>
    <w:rsid w:val="73814F04"/>
    <w:rsid w:val="7411109E"/>
    <w:rsid w:val="775D23BB"/>
    <w:rsid w:val="77AB07A1"/>
    <w:rsid w:val="79B90E76"/>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autoRedefine/>
    <w:qFormat/>
    <w:uiPriority w:val="0"/>
    <w:pPr>
      <w:ind w:left="1119"/>
      <w:outlineLvl w:val="0"/>
    </w:pPr>
    <w:rPr>
      <w:rFonts w:ascii="宋体" w:hAnsi="宋体"/>
      <w:b/>
      <w:bCs/>
      <w:sz w:val="36"/>
      <w:szCs w:val="36"/>
    </w:rPr>
  </w:style>
  <w:style w:type="paragraph" w:styleId="4">
    <w:name w:val="heading 2"/>
    <w:basedOn w:val="1"/>
    <w:next w:val="1"/>
    <w:link w:val="75"/>
    <w:autoRedefine/>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autoRedefine/>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autoRedefine/>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autoRedefine/>
    <w:qFormat/>
    <w:uiPriority w:val="1"/>
    <w:pPr>
      <w:spacing w:line="360" w:lineRule="auto"/>
      <w:ind w:left="522" w:firstLine="200" w:firstLineChars="200"/>
    </w:pPr>
    <w:rPr>
      <w:rFonts w:ascii="宋体" w:hAnsi="宋体"/>
      <w:sz w:val="28"/>
      <w:szCs w:val="21"/>
    </w:rPr>
  </w:style>
  <w:style w:type="paragraph" w:styleId="11">
    <w:name w:val="index 8"/>
    <w:basedOn w:val="1"/>
    <w:next w:val="1"/>
    <w:autoRedefine/>
    <w:unhideWhenUsed/>
    <w:qFormat/>
    <w:uiPriority w:val="99"/>
    <w:pPr>
      <w:ind w:firstLine="440" w:firstLineChars="200"/>
    </w:pPr>
  </w:style>
  <w:style w:type="paragraph" w:styleId="12">
    <w:name w:val="Normal Indent"/>
    <w:basedOn w:val="1"/>
    <w:autoRedefine/>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autoRedefine/>
    <w:unhideWhenUsed/>
    <w:qFormat/>
    <w:uiPriority w:val="99"/>
    <w:rPr>
      <w:rFonts w:ascii="宋体"/>
      <w:sz w:val="18"/>
      <w:szCs w:val="18"/>
    </w:rPr>
  </w:style>
  <w:style w:type="paragraph" w:styleId="14">
    <w:name w:val="toa heading"/>
    <w:basedOn w:val="1"/>
    <w:next w:val="1"/>
    <w:autoRedefine/>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autoRedefine/>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autoRedefine/>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autoRedefine/>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autoRedefine/>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autoRedefine/>
    <w:unhideWhenUsed/>
    <w:qFormat/>
    <w:uiPriority w:val="39"/>
    <w:pPr>
      <w:ind w:left="420" w:leftChars="200"/>
    </w:pPr>
  </w:style>
  <w:style w:type="paragraph" w:styleId="28">
    <w:name w:val="Normal (Web)"/>
    <w:basedOn w:val="1"/>
    <w:autoRedefine/>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unhideWhenUsed/>
    <w:qFormat/>
    <w:uiPriority w:val="99"/>
    <w:rPr>
      <w:b/>
      <w:bCs/>
    </w:rPr>
  </w:style>
  <w:style w:type="paragraph" w:styleId="31">
    <w:name w:val="Body Text First Indent 2"/>
    <w:basedOn w:val="17"/>
    <w:unhideWhenUsed/>
    <w:qFormat/>
    <w:uiPriority w:val="99"/>
    <w:pPr>
      <w:ind w:firstLine="420" w:firstLineChars="200"/>
      <w:jc w:val="both"/>
    </w:pPr>
    <w:rPr>
      <w:szCs w:val="20"/>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qFormat/>
    <w:uiPriority w:val="0"/>
  </w:style>
  <w:style w:type="character" w:styleId="37">
    <w:name w:val="FollowedHyperlink"/>
    <w:basedOn w:val="34"/>
    <w:autoRedefine/>
    <w:qFormat/>
    <w:uiPriority w:val="0"/>
    <w:rPr>
      <w:color w:val="3D3D3D"/>
      <w:u w:val="none"/>
    </w:rPr>
  </w:style>
  <w:style w:type="character" w:styleId="38">
    <w:name w:val="HTML Definition"/>
    <w:basedOn w:val="34"/>
    <w:autoRedefine/>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qFormat/>
    <w:uiPriority w:val="0"/>
  </w:style>
  <w:style w:type="character" w:customStyle="1" w:styleId="44">
    <w:name w:val="批注框文本 Char1"/>
    <w:basedOn w:val="34"/>
    <w:link w:val="22"/>
    <w:autoRedefine/>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autoRedefine/>
    <w:semiHidden/>
    <w:qFormat/>
    <w:uiPriority w:val="99"/>
    <w:rPr>
      <w:b/>
      <w:bCs/>
    </w:rPr>
  </w:style>
  <w:style w:type="character" w:customStyle="1" w:styleId="48">
    <w:name w:val="批注文字 Char"/>
    <w:basedOn w:val="34"/>
    <w:link w:val="15"/>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semiHidden/>
    <w:qFormat/>
    <w:uiPriority w:val="99"/>
    <w:rPr>
      <w:rFonts w:ascii="宋体" w:eastAsia="宋体"/>
      <w:sz w:val="18"/>
      <w:szCs w:val="18"/>
    </w:rPr>
  </w:style>
  <w:style w:type="character" w:customStyle="1" w:styleId="52">
    <w:name w:val="标题 4 Char"/>
    <w:link w:val="6"/>
    <w:autoRedefine/>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qFormat/>
    <w:uiPriority w:val="0"/>
    <w:rPr>
      <w:rFonts w:ascii="宋体" w:hAnsi="宋体" w:eastAsia="宋体"/>
      <w:sz w:val="28"/>
      <w:szCs w:val="21"/>
    </w:rPr>
  </w:style>
  <w:style w:type="character" w:customStyle="1" w:styleId="55">
    <w:name w:val="正文文本 3 Char"/>
    <w:basedOn w:val="34"/>
    <w:link w:val="16"/>
    <w:autoRedefine/>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autoRedefine/>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autoRedefine/>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autoRedefine/>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Char"/>
    <w:basedOn w:val="34"/>
    <w:link w:val="4"/>
    <w:autoRedefine/>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unhideWhenUsed/>
    <w:qFormat/>
    <w:uiPriority w:val="99"/>
    <w:pPr>
      <w:spacing w:line="668" w:lineRule="atLeast"/>
    </w:pPr>
    <w:rPr>
      <w:rFonts w:hint="eastAsia" w:ascii="黑体" w:hAnsi="Calibri" w:eastAsia="黑体"/>
      <w:szCs w:val="20"/>
    </w:rPr>
  </w:style>
  <w:style w:type="paragraph" w:customStyle="1" w:styleId="84">
    <w:name w:val="CM10"/>
    <w:basedOn w:val="67"/>
    <w:next w:val="67"/>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unhideWhenUsed/>
    <w:qFormat/>
    <w:uiPriority w:val="99"/>
    <w:rPr>
      <w:rFonts w:hint="eastAsia" w:ascii="黑体" w:hAnsi="Calibri" w:eastAsia="黑体"/>
      <w:szCs w:val="20"/>
    </w:rPr>
  </w:style>
  <w:style w:type="paragraph" w:customStyle="1" w:styleId="87">
    <w:name w:val="CM27"/>
    <w:basedOn w:val="67"/>
    <w:next w:val="67"/>
    <w:unhideWhenUsed/>
    <w:qFormat/>
    <w:uiPriority w:val="99"/>
    <w:rPr>
      <w:rFonts w:hint="eastAsia" w:ascii="黑体" w:hAnsi="Calibri" w:eastAsia="黑体"/>
      <w:szCs w:val="20"/>
    </w:rPr>
  </w:style>
  <w:style w:type="paragraph" w:customStyle="1" w:styleId="88">
    <w:name w:val="CM14"/>
    <w:basedOn w:val="67"/>
    <w:next w:val="67"/>
    <w:unhideWhenUsed/>
    <w:qFormat/>
    <w:uiPriority w:val="99"/>
    <w:pPr>
      <w:spacing w:line="546" w:lineRule="atLeast"/>
    </w:pPr>
    <w:rPr>
      <w:rFonts w:hint="eastAsia" w:ascii="黑体" w:hAnsi="Calibri" w:eastAsia="黑体"/>
      <w:szCs w:val="20"/>
    </w:rPr>
  </w:style>
  <w:style w:type="paragraph" w:customStyle="1" w:styleId="89">
    <w:name w:val="CM18"/>
    <w:basedOn w:val="67"/>
    <w:next w:val="67"/>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autoRedefine/>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autoRedefine/>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Char"/>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Revision"/>
    <w:autoRedefine/>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31</Pages>
  <Words>12256</Words>
  <Characters>12953</Characters>
  <Lines>225</Lines>
  <Paragraphs>63</Paragraphs>
  <TotalTime>3</TotalTime>
  <ScaleCrop>false</ScaleCrop>
  <LinksUpToDate>false</LinksUpToDate>
  <CharactersWithSpaces>14319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双妹</cp:lastModifiedBy>
  <cp:lastPrinted>2024-04-29T01:54:12Z</cp:lastPrinted>
  <dcterms:modified xsi:type="dcterms:W3CDTF">2024-04-29T01:58:48Z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2052-12.1.0.16417</vt:lpwstr>
  </property>
  <property fmtid="{D5CDD505-2E9C-101B-9397-08002B2CF9AE}" pid="6" name="ICV">
    <vt:lpwstr>2874506B7EF04AC18C585712BC7599ED_13</vt:lpwstr>
  </property>
  <property fmtid="{D5CDD505-2E9C-101B-9397-08002B2CF9AE}" pid="7" name="KSOSaveFontToCloudKey">
    <vt:lpwstr>399199147_btnclosed</vt:lpwstr>
  </property>
</Properties>
</file>